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240" w:lineRule="exact"/>
      </w:pPr>
      <w:bookmarkStart w:id="0" w:name="_GoBack"/>
      <w:bookmarkEnd w:id="0"/>
      <w:r>
        <w:rPr>
          <w:rFonts w:hint="eastAsia"/>
        </w:rPr>
        <w:t>2020年安徽文达信息工程学院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电子商务专业专升本考试大纲</w:t>
      </w:r>
    </w:p>
    <w:p>
      <w:pPr>
        <w:jc w:val="left"/>
      </w:pP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总 纲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2020年我校电子商务专业专升本考试对象为安徽省省属普通高校（以及经过批准举办普通高等职业教育的成人高等院校）的应届全日制普通高职（专科）毕业生，安徽省高校毕业的具有普通高职（专科）学历的退役士兵。今年普通高校专升本招生我校仍实行招生院校自主考试录取的模式，招生考试实行“2门公共课（各150分）+2门专业课（各150分）”的入学测试方式，公共课为“大学语文+英语”，专业课为高职（专科）阶段所学专业课程。公共课实行联考，确保“三统一”，即“统一命题、统一考试时间、统一评分标准”。专业课由我校自主命题或开展联合命题，并组织考试。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电子商务专业考试大纲是对该专业专升本考试选拔的纲要性文件，是对全省符合报名资格的学子公平、公正、公开选拔的标准和依据。本考试大纲依据安徽省教育招生考试院下发的“安徽省2020年普通高校专升本考试招生工作操作办法”，结合当前安徽省高校电子商务专业课程教学的实际情况而制定。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校电子商务专业始终贯彻国家和省里的培养要求，依据有关政策文件，落实、实现考查与培养目标，即以服务地方经济为导向，以应用型本科教育为主要路径，培养德、智、体、美、劳全面发展，适应当前社会对电子商务专业人才的需要，掌握必备的自然科学基础理论和专业知识，具备良好的学习能力、实践能力、专业能力和创新意识的高素质应用型专门人才。本专业主要考查考生管理、市场营销等方面的基础理论和基本知识，以及计算机信息技术、网络营销和现代物流等方面的基本能力。在考查过程中，通过基础性、综合性、应用性、创新性四种类型试题的命题，对考生进行全面考查和评价。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本《考试大纲》由安徽文达信息工程学院教务处负责解释。</w:t>
      </w:r>
    </w:p>
    <w:p>
      <w:pPr>
        <w:spacing w:line="360" w:lineRule="auto"/>
        <w:jc w:val="center"/>
      </w:pP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管理学原理</w:t>
      </w: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Ⅰ.考核目标与要求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《管理学原理》是</w:t>
      </w:r>
      <w:r>
        <w:rPr>
          <w:rFonts w:hint="eastAsia"/>
          <w:sz w:val="28"/>
          <w:szCs w:val="28"/>
          <w:lang w:val="zh-CN"/>
        </w:rPr>
        <w:t>管理类各专业共同</w:t>
      </w:r>
      <w:r>
        <w:rPr>
          <w:rFonts w:hint="eastAsia"/>
          <w:sz w:val="28"/>
          <w:szCs w:val="28"/>
        </w:rPr>
        <w:t>开设的课程</w:t>
      </w:r>
      <w:r>
        <w:rPr>
          <w:rFonts w:hint="eastAsia"/>
          <w:sz w:val="28"/>
          <w:szCs w:val="28"/>
          <w:lang w:val="zh-CN"/>
        </w:rPr>
        <w:t>，是管理类各</w:t>
      </w:r>
      <w:r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  <w:lang w:val="zh-CN"/>
        </w:rPr>
        <w:t>的基础课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val="zh-CN"/>
        </w:rPr>
        <w:t>通过本课程的学习，使学生正确理解管理的概念，掌握管理的普遍规律、基本原理和一般方法，初步具有解决一般管理问题的能力，培养学生的综合管理素质，为进一步学习专业课程打下坚实的基础。</w:t>
      </w:r>
      <w:r>
        <w:rPr>
          <w:rFonts w:hint="eastAsia"/>
          <w:sz w:val="28"/>
          <w:szCs w:val="28"/>
        </w:rPr>
        <w:t xml:space="preserve">    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教材版本为：《管理学原理》（第2版），王光健，胡友宇，石媚山 主编，中国人民大学出版社，书号：ISBN：9787300238555，定价43.5元。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课程</w:t>
      </w:r>
      <w:r>
        <w:rPr>
          <w:rFonts w:hint="eastAsia"/>
          <w:sz w:val="28"/>
          <w:szCs w:val="28"/>
        </w:rPr>
        <w:t>考核目标：本课程考试旨在考查学生对本课程的基本内容、基本要求及基本应用掌握的深度和广度。考查管理学基本概念和知识，要求学生能够理解计划、组织、领导及控制四大模块的基本内容；掌握决策的制定、计划的制定、组织结构的设计、激励措施的制定及控制措施制定的基本方法；学会如何依据员工心理与行为规律进行组织激励，如何识别领导者风格与组织情境相匹配，从而提高管理技能及管理水平；能够理性地看待经济管理活动中的各种矛盾，从换位思考到多角度地看待问题的转变中形成全局观；能够具有管理智慧，解决各种管理实践工作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Ⅱ. 考试范围与要求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课程要求学生能够了解管理及管理理论的相关概念，理解计划、组织、领导及控制的基本内容；掌握预测的方法、决策的制定、计划的制定、组织结构的设计、有效的沟通方法、激励措施的制定及控制措施制定的基本方法。</w:t>
      </w:r>
    </w:p>
    <w:p>
      <w:pPr>
        <w:spacing w:line="360" w:lineRule="auto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考核知识范围及考核要求：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一、</w:t>
      </w:r>
      <w:r>
        <w:rPr>
          <w:rFonts w:hint="eastAsia"/>
          <w:sz w:val="28"/>
          <w:szCs w:val="28"/>
        </w:rPr>
        <w:t xml:space="preserve"> 管理概述</w:t>
      </w:r>
      <w:r>
        <w:rPr>
          <w:sz w:val="28"/>
          <w:szCs w:val="28"/>
        </w:rPr>
        <w:t xml:space="preserve"> 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1）</w:t>
      </w:r>
      <w:r>
        <w:rPr>
          <w:rFonts w:hint="eastAsia"/>
          <w:sz w:val="28"/>
          <w:szCs w:val="28"/>
        </w:rPr>
        <w:t>掌握管理与管理者的概念。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2）理解管理的职能。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3）了解管理道德与社会责任。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二、</w:t>
      </w:r>
      <w:r>
        <w:rPr>
          <w:rFonts w:hint="eastAsia"/>
          <w:sz w:val="28"/>
          <w:szCs w:val="28"/>
        </w:rPr>
        <w:t>管理理论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1）</w:t>
      </w:r>
      <w:r>
        <w:rPr>
          <w:rFonts w:hint="eastAsia"/>
          <w:sz w:val="28"/>
          <w:szCs w:val="28"/>
        </w:rPr>
        <w:t>掌握各古典管理理论主要内容、特点、作用及代表人物。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2）</w:t>
      </w:r>
      <w:r>
        <w:rPr>
          <w:rFonts w:hint="eastAsia"/>
          <w:sz w:val="28"/>
          <w:szCs w:val="28"/>
        </w:rPr>
        <w:t>掌握行为科学管理理论的主要内容、特点、作用及代表人物。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3）了解管理理论主要内容、特点、作用及代表人物。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三、</w:t>
      </w:r>
      <w:r>
        <w:rPr>
          <w:rFonts w:hint="eastAsia"/>
          <w:sz w:val="28"/>
          <w:szCs w:val="28"/>
        </w:rPr>
        <w:t>预测与决策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1）</w:t>
      </w:r>
      <w:r>
        <w:rPr>
          <w:rFonts w:hint="eastAsia"/>
          <w:sz w:val="28"/>
          <w:szCs w:val="28"/>
        </w:rPr>
        <w:t>了解预测的含义及步骤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2）</w:t>
      </w:r>
      <w:r>
        <w:rPr>
          <w:rFonts w:hint="eastAsia"/>
          <w:sz w:val="28"/>
          <w:szCs w:val="28"/>
        </w:rPr>
        <w:t>掌握预测的种类和方法。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3）掌握决策的概念，决策的原则和依据。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4）了解决策方法的分类</w:t>
      </w:r>
      <w:r>
        <w:rPr>
          <w:sz w:val="28"/>
          <w:szCs w:val="28"/>
        </w:rPr>
        <w:t>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四、</w:t>
      </w:r>
      <w:r>
        <w:rPr>
          <w:rFonts w:hint="eastAsia"/>
          <w:sz w:val="28"/>
          <w:szCs w:val="28"/>
        </w:rPr>
        <w:t>计划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1）</w:t>
      </w:r>
      <w:r>
        <w:rPr>
          <w:rFonts w:hint="eastAsia"/>
          <w:sz w:val="28"/>
          <w:szCs w:val="28"/>
        </w:rPr>
        <w:t>掌握计划的任务，形式和性质，计划的过程；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2）了解计划与决策的关系；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3）理解计划的类型。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五、组织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1）了解组织的概念。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2）了解组织结构的类型。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3）理解组织职权的划分。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领导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1）掌握领导的内涵，领导的作用，领导方式的基本类型。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2）理解领导者的类型。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3）了解领导生命周期理论。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七、沟通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1）掌握沟通的概念、过程，沟通的类别。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2）掌握组织中有效沟通的障碍，有效沟通的实现。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3）理解组织中沟通的形式：人际沟通，团队沟通，组织间沟通。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八、 激励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1）掌握激励的概念，激励产生的激励的要素构成、内因与外因。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2）理解激励的内容理论，过程理论。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3）理解激励的一般形式和实务。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4）了解激励与行为之间的关系。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九、控制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1）了解控制的必要性；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2）掌握管理控制的类型及控制的过程；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3）知晓信息技术在供应链信息管理中的应用；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4）了解预算控制和生产控制及财务控制的方法。</w:t>
      </w:r>
    </w:p>
    <w:p>
      <w:pPr>
        <w:pStyle w:val="9"/>
        <w:spacing w:line="360" w:lineRule="auto"/>
        <w:ind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补充说明：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1、考试形式为闭卷、笔试。试卷满分为150分。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2、试卷难易比例：易、中、难分别为40%、40%和20%。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3、试题类型：名词解释、选择题、填空题、判断题、简答题、分析题等。</w:t>
      </w: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市场营销学</w:t>
      </w: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Ⅰ.考核目标与要求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《市场营销学》课程是一门管理类专业重要的专业基础课。本课程48学时，主要介绍市场营销的环境分析，如何进行市场细分、目标市场选择和市场定位，4P(产品、价格、渠道、促销)的制定等，从而为学生在今后的工作中解决企业发展问题打下一定基础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教材版本为：《市场营销学》，岳俊芳 吕一林 主编，中国人民大学出版社，书号：ISBN：978-7-300-26044-0，定价29元。</w:t>
      </w:r>
    </w:p>
    <w:p>
      <w:pPr>
        <w:spacing w:line="360" w:lineRule="auto"/>
        <w:ind w:firstLine="560" w:firstLineChars="200"/>
        <w:rPr>
          <w:b/>
          <w:sz w:val="30"/>
          <w:szCs w:val="30"/>
        </w:rPr>
      </w:pPr>
      <w:r>
        <w:rPr>
          <w:sz w:val="28"/>
          <w:szCs w:val="28"/>
        </w:rPr>
        <w:t>课程</w:t>
      </w:r>
      <w:r>
        <w:rPr>
          <w:rFonts w:hint="eastAsia"/>
          <w:sz w:val="28"/>
          <w:szCs w:val="28"/>
        </w:rPr>
        <w:t>考核目标：本课程考试旨在考查学生对本课程的基本内容、基本要求及基本应用掌握的深度和广度。要求考生能理解并准确地解释市场营销学基本概念，树立现代营销管理理念，坚持理论联系实际，构建营销思维方式，掌握学科的基本概念、基本原理和基本方法，培养营销分析能力，能熟练掌握营销工具进行各种组合开展营销活动，具备分析问题和解决问题的基本能力，为后继专业课程学习和今后从事设计工作打下坚实的基础。</w:t>
      </w:r>
    </w:p>
    <w:p>
      <w:pPr>
        <w:pStyle w:val="9"/>
        <w:spacing w:line="360" w:lineRule="auto"/>
        <w:ind w:left="420" w:firstLine="0" w:firstLineChars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Ⅱ. 考试范围与要求</w:t>
      </w:r>
    </w:p>
    <w:p>
      <w:pPr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课程考试范围主要为市场营销的概述、市场营销环境、消费者市场与产业市场、营销调研、如何制定营销战略和市场营销组合（即：产品、价格、渠道、促销）。要求学生掌握市场营销的演变过程，能够进行企业的市场营销环境分析，了解消费者和团体的购买行为，能运用市场调查的方法和手段，了解如何进行市场细分、目标市场选择和市场定位，掌握市场营销策略组合及其各项策略。</w:t>
      </w:r>
    </w:p>
    <w:p>
      <w:pPr>
        <w:spacing w:line="360" w:lineRule="auto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考核知识范围及考核要求：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一、营销概述  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1）</w:t>
      </w:r>
      <w:r>
        <w:rPr>
          <w:rFonts w:hint="eastAsia"/>
          <w:sz w:val="28"/>
          <w:szCs w:val="28"/>
        </w:rPr>
        <w:t>了解市场营销的相关概念，准确把握市场、市场营销的含义；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了解</w:t>
      </w:r>
      <w:r>
        <w:rPr>
          <w:sz w:val="28"/>
          <w:szCs w:val="28"/>
        </w:rPr>
        <w:t>市场营销学的</w:t>
      </w:r>
      <w:r>
        <w:rPr>
          <w:rFonts w:hint="eastAsia"/>
          <w:sz w:val="28"/>
          <w:szCs w:val="28"/>
        </w:rPr>
        <w:t>核心及</w:t>
      </w:r>
      <w:r>
        <w:rPr>
          <w:sz w:val="28"/>
          <w:szCs w:val="28"/>
        </w:rPr>
        <w:t>研究内容</w:t>
      </w:r>
      <w:r>
        <w:rPr>
          <w:rFonts w:hint="eastAsia"/>
          <w:sz w:val="28"/>
          <w:szCs w:val="28"/>
        </w:rPr>
        <w:t>，掌握</w:t>
      </w:r>
      <w:r>
        <w:rPr>
          <w:sz w:val="28"/>
          <w:szCs w:val="28"/>
        </w:rPr>
        <w:t>市场营销组合的基本构架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市场营销组合的特点</w:t>
      </w:r>
      <w:r>
        <w:rPr>
          <w:rFonts w:hint="eastAsia"/>
          <w:sz w:val="28"/>
          <w:szCs w:val="28"/>
        </w:rPr>
        <w:t>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了解市场营销观念的产生与发展，掌握市场营销观念的演变，掌握现代营销观念与传统营销观念的区别；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了解市场营销需求中市场需求的不同状况，掌握市场营销需求管理；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了解企业营销创新的概念，理解市场营销观念对企业的重要性，理解营销创新的必要性，掌握营销创新的策略。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二、 </w:t>
      </w:r>
      <w:r>
        <w:rPr>
          <w:rFonts w:hint="eastAsia"/>
          <w:sz w:val="28"/>
          <w:szCs w:val="28"/>
          <w:lang w:val="zh-TW" w:eastAsia="zh-TW"/>
        </w:rPr>
        <w:t>市场营销调研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1）</w:t>
      </w:r>
      <w:r>
        <w:rPr>
          <w:rFonts w:hint="eastAsia"/>
          <w:sz w:val="28"/>
          <w:szCs w:val="28"/>
        </w:rPr>
        <w:t>了解市场营销环境的概念和分类，掌握营销环境的特征；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2）</w:t>
      </w:r>
      <w:r>
        <w:rPr>
          <w:rFonts w:hint="eastAsia"/>
          <w:sz w:val="28"/>
          <w:szCs w:val="28"/>
        </w:rPr>
        <w:t>了解市场营销环境的作用以及对企业营销的影响，学会</w:t>
      </w:r>
      <w:r>
        <w:rPr>
          <w:sz w:val="28"/>
          <w:szCs w:val="28"/>
        </w:rPr>
        <w:t>适应并有效利用市场营销环境</w:t>
      </w:r>
      <w:r>
        <w:rPr>
          <w:rFonts w:hint="eastAsia"/>
          <w:sz w:val="28"/>
          <w:szCs w:val="28"/>
        </w:rPr>
        <w:t>；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了解微观环境和宏观环境的主要构成，掌握分析、评价市场机会与环境威胁的基本的基本方法；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了解市场调查的定义，及在市场营销中的作用，掌握市场调查的方法和步骤，学会设计市场调研问卷和编写市场调研报告；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了解消费者购买行为模式，分析影响消费者购买行为的外在因素和内在因素，掌握消费者购买决策过程；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了解产业市场购买行为的类型及特征，及影响产业市场购买行为的因素，掌握产业市场购买决策过程各阶段及特点，重点了解政府采购的内容及程序。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三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zh-TW" w:eastAsia="zh-TW"/>
        </w:rPr>
        <w:t>市场开发分析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1）了解市场发展战略的概念、作用和特征，了解市场发展战略与企业战略的关系，掌握市场发展四个战略和市场发展战略的实施步骤；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2）了解市场细分的概念和作用，掌握市场细分的原理与理论依据，掌握市场细分的标准，并能对某一商品市场进行细分，能够对细分市场进行评估；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3）掌握目标市场选择的方法，了解影响目标市场策略选择的因素；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4）了解市场定位的概念，掌握市场定位的步骤和策略；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5）了解市场竞争和市场竞争的类型，掌握分析竞争者的内容，掌握市场竞争的策略。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四</w:t>
      </w:r>
      <w:r>
        <w:rPr>
          <w:rFonts w:hint="eastAsia"/>
          <w:sz w:val="28"/>
          <w:szCs w:val="28"/>
        </w:rPr>
        <w:t>、市场营销组合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1）了解产品的整体概念和产品组合策略；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2）了解新产品的概念，新产品开发的、原则和策略以及新产品开发程序；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3）掌握品牌策略和包装策略；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4）掌握产品生命周期理论及各阶段的特点、熟练掌握产品生命周期理论各阶段策略；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5）了解企业常见的几种定价目标及影响商品价格的内外部因素；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6）熟练掌握企业的三大类定价方法；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7）掌握企业常见的几种定价策略；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8）掌握价格调整策略；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9）了解分销渠道概念和作用；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10）了解零售与批发的区别；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11）掌握选择中间商的标准；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12）了解影响分销渠道选择的因素，熟悉分销渠道“长度”和“宽度”策略；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13）掌握分销渠道的管理与调整；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14）掌握窜货的控制与预防；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15）了解促销和促销组合、促销策略等概念；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16）了解人员推销策略特点；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17）熟练掌握广告的媒体的特点； 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18）掌握推销队伍的建设及人员推销的管理；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19）了解营业推广内容和实施过程；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20）了解公共关系的原则和策略。</w:t>
      </w:r>
    </w:p>
    <w:p>
      <w:pPr>
        <w:pStyle w:val="9"/>
        <w:spacing w:line="360" w:lineRule="auto"/>
        <w:ind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补充说明：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1.考试形式为闭卷、笔试。试卷满分为150分。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2.试卷难易比例：易、中、难分别为40%、40%和20%。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3.试题类型：名词解释、选择题、填空题、判断题、简答题、分析题等。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jc w:val="left"/>
      </w:pP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PowerPlusWaterMarkObject35999" o:spid="_x0000_s2049" o:spt="136" type="#_x0000_t136" style="position:absolute;left:0pt;height:109.05pt;width:478.2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公专升本" style="font-family:楷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92"/>
    <w:rsid w:val="00146AFA"/>
    <w:rsid w:val="001809BE"/>
    <w:rsid w:val="00273045"/>
    <w:rsid w:val="003A61F0"/>
    <w:rsid w:val="004A0662"/>
    <w:rsid w:val="0051376E"/>
    <w:rsid w:val="00563D34"/>
    <w:rsid w:val="00625B89"/>
    <w:rsid w:val="006C219E"/>
    <w:rsid w:val="008E6A44"/>
    <w:rsid w:val="0094354E"/>
    <w:rsid w:val="009F7C63"/>
    <w:rsid w:val="00B66E8E"/>
    <w:rsid w:val="00BE3040"/>
    <w:rsid w:val="00D2183F"/>
    <w:rsid w:val="00ED0992"/>
    <w:rsid w:val="04F76440"/>
    <w:rsid w:val="05C35E7C"/>
    <w:rsid w:val="083843AA"/>
    <w:rsid w:val="0BD725A8"/>
    <w:rsid w:val="0CB85D9C"/>
    <w:rsid w:val="0F1F6A48"/>
    <w:rsid w:val="11733760"/>
    <w:rsid w:val="15607A20"/>
    <w:rsid w:val="16E15502"/>
    <w:rsid w:val="189D58CA"/>
    <w:rsid w:val="1A4C430B"/>
    <w:rsid w:val="1C501C63"/>
    <w:rsid w:val="1E9A41AA"/>
    <w:rsid w:val="1EF00F43"/>
    <w:rsid w:val="2248698C"/>
    <w:rsid w:val="267E4025"/>
    <w:rsid w:val="275C4E65"/>
    <w:rsid w:val="28F71A66"/>
    <w:rsid w:val="2AC80BE4"/>
    <w:rsid w:val="2B70074D"/>
    <w:rsid w:val="2D73392E"/>
    <w:rsid w:val="314D360B"/>
    <w:rsid w:val="354A4AA5"/>
    <w:rsid w:val="354B0B1C"/>
    <w:rsid w:val="362E1FE4"/>
    <w:rsid w:val="37472206"/>
    <w:rsid w:val="381271AA"/>
    <w:rsid w:val="3CED1D23"/>
    <w:rsid w:val="46C0472D"/>
    <w:rsid w:val="4F1729B2"/>
    <w:rsid w:val="4FEC1F3E"/>
    <w:rsid w:val="53310BA0"/>
    <w:rsid w:val="54C84DD4"/>
    <w:rsid w:val="5504009F"/>
    <w:rsid w:val="550A2D21"/>
    <w:rsid w:val="598A59E1"/>
    <w:rsid w:val="5A3806B6"/>
    <w:rsid w:val="5A6943CB"/>
    <w:rsid w:val="5AA8274C"/>
    <w:rsid w:val="60C122A4"/>
    <w:rsid w:val="627650D2"/>
    <w:rsid w:val="63A562B3"/>
    <w:rsid w:val="6451125C"/>
    <w:rsid w:val="678C78A6"/>
    <w:rsid w:val="68616E4E"/>
    <w:rsid w:val="6B000AC5"/>
    <w:rsid w:val="6EBB3F83"/>
    <w:rsid w:val="73B448E1"/>
    <w:rsid w:val="758F0387"/>
    <w:rsid w:val="78407D15"/>
    <w:rsid w:val="79AF6BEA"/>
    <w:rsid w:val="7CE76675"/>
    <w:rsid w:val="7F14791D"/>
    <w:rsid w:val="7FA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  <w:szCs w:val="20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Style9"/>
    <w:basedOn w:val="1"/>
    <w:next w:val="1"/>
    <w:qFormat/>
    <w:uiPriority w:val="0"/>
    <w:rPr>
      <w:rFonts w:ascii="隶书" w:hAnsi="隶书" w:eastAsia="隶书" w:cs="隶书"/>
      <w:color w:val="000000"/>
      <w:sz w:val="28"/>
    </w:rPr>
  </w:style>
  <w:style w:type="character" w:customStyle="1" w:styleId="12">
    <w:name w:val="标题 Char"/>
    <w:basedOn w:val="8"/>
    <w:link w:val="6"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3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580</Words>
  <Characters>3306</Characters>
  <Lines>27</Lines>
  <Paragraphs>7</Paragraphs>
  <TotalTime>0</TotalTime>
  <ScaleCrop>false</ScaleCrop>
  <LinksUpToDate>false</LinksUpToDate>
  <CharactersWithSpaces>3879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2020-04-12T03:12:00Z</dcterms:created>
  <dc:creator>Administrator</dc:creator>
  <cp:lastModifiedBy>张健乐</cp:lastModifiedBy>
  <dcterms:modified xsi:type="dcterms:W3CDTF">2020-04-22T06:43:11Z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